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0" w:right="3690" w:firstLine="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Appendix II: Examples</w:t>
      </w:r>
    </w:p>
    <w:p w:rsidR="00000000" w:rsidDel="00000000" w:rsidP="00000000" w:rsidRDefault="00000000" w:rsidRPr="00000000" w14:paraId="00000002">
      <w:pPr>
        <w:ind w:left="0" w:right="180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left="0" w:right="180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Active transportation - walking, biking, and public transportation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ind w:left="720" w:right="180" w:hanging="360"/>
        <w:rPr/>
      </w:pPr>
      <w:r w:rsidDel="00000000" w:rsidR="00000000" w:rsidRPr="00000000">
        <w:rPr>
          <w:rtl w:val="0"/>
        </w:rPr>
        <w:t xml:space="preserve">Bike racks and storage solutions</w:t>
      </w:r>
    </w:p>
    <w:p w:rsidR="00000000" w:rsidDel="00000000" w:rsidP="00000000" w:rsidRDefault="00000000" w:rsidRPr="00000000" w14:paraId="00000005">
      <w:pPr>
        <w:numPr>
          <w:ilvl w:val="1"/>
          <w:numId w:val="2"/>
        </w:numPr>
        <w:ind w:left="1440" w:right="180" w:hanging="360"/>
        <w:rPr>
          <w:u w:val="none"/>
        </w:rPr>
      </w:pPr>
      <w:r w:rsidDel="00000000" w:rsidR="00000000" w:rsidRPr="00000000">
        <w:rPr>
          <w:rtl w:val="0"/>
        </w:rPr>
        <w:t xml:space="preserve">Promote and encourage biking by making it easier and more accessible.</w:t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ind w:left="720" w:right="180" w:hanging="360"/>
        <w:rPr/>
      </w:pPr>
      <w:r w:rsidDel="00000000" w:rsidR="00000000" w:rsidRPr="00000000">
        <w:rPr>
          <w:rtl w:val="0"/>
        </w:rPr>
        <w:t xml:space="preserve">Sidewalk and bike path improvements</w:t>
      </w:r>
    </w:p>
    <w:p w:rsidR="00000000" w:rsidDel="00000000" w:rsidP="00000000" w:rsidRDefault="00000000" w:rsidRPr="00000000" w14:paraId="00000007">
      <w:pPr>
        <w:numPr>
          <w:ilvl w:val="1"/>
          <w:numId w:val="2"/>
        </w:numPr>
        <w:ind w:left="1440" w:right="180" w:hanging="360"/>
        <w:rPr>
          <w:u w:val="none"/>
        </w:rPr>
      </w:pPr>
      <w:r w:rsidDel="00000000" w:rsidR="00000000" w:rsidRPr="00000000">
        <w:rPr>
          <w:rtl w:val="0"/>
        </w:rPr>
        <w:t xml:space="preserve">Promote walking by making it easier and more accessible. 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ind w:left="720" w:right="180" w:hanging="360"/>
        <w:rPr/>
      </w:pPr>
      <w:r w:rsidDel="00000000" w:rsidR="00000000" w:rsidRPr="00000000">
        <w:rPr>
          <w:rtl w:val="0"/>
        </w:rPr>
        <w:t xml:space="preserve">Signage, wayfinding signage</w:t>
      </w:r>
    </w:p>
    <w:p w:rsidR="00000000" w:rsidDel="00000000" w:rsidP="00000000" w:rsidRDefault="00000000" w:rsidRPr="00000000" w14:paraId="00000009">
      <w:pPr>
        <w:numPr>
          <w:ilvl w:val="1"/>
          <w:numId w:val="2"/>
        </w:numPr>
        <w:ind w:left="1440" w:right="180" w:hanging="360"/>
        <w:rPr>
          <w:u w:val="none"/>
        </w:rPr>
      </w:pPr>
      <w:r w:rsidDel="00000000" w:rsidR="00000000" w:rsidRPr="00000000">
        <w:rPr>
          <w:rtl w:val="0"/>
        </w:rPr>
        <w:t xml:space="preserve">Use signage to make navigation on foot and bike easier and more enjoyable. 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ind w:left="720" w:right="180" w:hanging="360"/>
        <w:rPr/>
      </w:pPr>
      <w:r w:rsidDel="00000000" w:rsidR="00000000" w:rsidRPr="00000000">
        <w:rPr>
          <w:rtl w:val="0"/>
        </w:rPr>
        <w:t xml:space="preserve">Street furnishing</w:t>
      </w:r>
    </w:p>
    <w:p w:rsidR="00000000" w:rsidDel="00000000" w:rsidP="00000000" w:rsidRDefault="00000000" w:rsidRPr="00000000" w14:paraId="0000000B">
      <w:pPr>
        <w:numPr>
          <w:ilvl w:val="1"/>
          <w:numId w:val="2"/>
        </w:numPr>
        <w:ind w:left="1440" w:right="180" w:hanging="360"/>
        <w:rPr>
          <w:u w:val="none"/>
        </w:rPr>
      </w:pPr>
      <w:r w:rsidDel="00000000" w:rsidR="00000000" w:rsidRPr="00000000">
        <w:rPr>
          <w:rtl w:val="0"/>
        </w:rPr>
        <w:t xml:space="preserve">Permanent benches, planter boxes, trash cans, recycling bins. </w:t>
      </w:r>
    </w:p>
    <w:p w:rsidR="00000000" w:rsidDel="00000000" w:rsidP="00000000" w:rsidRDefault="00000000" w:rsidRPr="00000000" w14:paraId="0000000C">
      <w:pPr>
        <w:numPr>
          <w:ilvl w:val="1"/>
          <w:numId w:val="2"/>
        </w:numPr>
        <w:ind w:left="1440" w:right="180" w:hanging="360"/>
        <w:rPr/>
      </w:pPr>
      <w:r w:rsidDel="00000000" w:rsidR="00000000" w:rsidRPr="00000000">
        <w:rPr>
          <w:rtl w:val="0"/>
        </w:rPr>
        <w:t xml:space="preserve">Parklets: </w:t>
      </w:r>
      <w:r w:rsidDel="00000000" w:rsidR="00000000" w:rsidRPr="00000000">
        <w:rPr>
          <w:highlight w:val="white"/>
          <w:rtl w:val="0"/>
        </w:rPr>
        <w:t xml:space="preserve">sidewalk extensions that provide more space and amenities for people using the street. This can include dining, garden, or recreational use.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5095875</wp:posOffset>
            </wp:positionH>
            <wp:positionV relativeFrom="paragraph">
              <wp:posOffset>421574</wp:posOffset>
            </wp:positionV>
            <wp:extent cx="1633538" cy="1703855"/>
            <wp:effectExtent b="12700" l="12700" r="12700" t="12700"/>
            <wp:wrapSquare wrapText="bothSides" distB="114300" distT="114300" distL="114300" distR="11430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33538" cy="170385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ind w:left="720" w:right="180" w:hanging="360"/>
        <w:rPr/>
      </w:pPr>
      <w:r w:rsidDel="00000000" w:rsidR="00000000" w:rsidRPr="00000000">
        <w:rPr>
          <w:rtl w:val="0"/>
        </w:rPr>
        <w:t xml:space="preserve">Crosswalks</w:t>
      </w:r>
    </w:p>
    <w:p w:rsidR="00000000" w:rsidDel="00000000" w:rsidP="00000000" w:rsidRDefault="00000000" w:rsidRPr="00000000" w14:paraId="0000000E">
      <w:pPr>
        <w:numPr>
          <w:ilvl w:val="1"/>
          <w:numId w:val="2"/>
        </w:numPr>
        <w:ind w:left="1440" w:right="180" w:hanging="360"/>
        <w:rPr>
          <w:u w:val="none"/>
        </w:rPr>
      </w:pPr>
      <w:r w:rsidDel="00000000" w:rsidR="00000000" w:rsidRPr="00000000">
        <w:rPr>
          <w:rtl w:val="0"/>
        </w:rPr>
        <w:t xml:space="preserve">Improving safety and appearance. 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ind w:left="720" w:right="180" w:hanging="360"/>
        <w:rPr/>
      </w:pPr>
      <w:r w:rsidDel="00000000" w:rsidR="00000000" w:rsidRPr="00000000">
        <w:rPr>
          <w:rtl w:val="0"/>
        </w:rPr>
        <w:t xml:space="preserve">Public transportation shelters </w:t>
      </w:r>
    </w:p>
    <w:p w:rsidR="00000000" w:rsidDel="00000000" w:rsidP="00000000" w:rsidRDefault="00000000" w:rsidRPr="00000000" w14:paraId="00000010">
      <w:pPr>
        <w:numPr>
          <w:ilvl w:val="1"/>
          <w:numId w:val="2"/>
        </w:numPr>
        <w:ind w:left="1440" w:right="180" w:hanging="360"/>
        <w:rPr>
          <w:u w:val="none"/>
        </w:rPr>
      </w:pPr>
      <w:r w:rsidDel="00000000" w:rsidR="00000000" w:rsidRPr="00000000">
        <w:rPr>
          <w:rtl w:val="0"/>
        </w:rPr>
        <w:t xml:space="preserve">Improving access, safety, shade, and appearance.</w:t>
      </w:r>
    </w:p>
    <w:p w:rsidR="00000000" w:rsidDel="00000000" w:rsidP="00000000" w:rsidRDefault="00000000" w:rsidRPr="00000000" w14:paraId="00000011">
      <w:pPr>
        <w:ind w:left="1440" w:right="18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left="0" w:right="180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Safe and inclusive places - visibility and accessibility</w:t>
      </w:r>
    </w:p>
    <w:p w:rsidR="00000000" w:rsidDel="00000000" w:rsidP="00000000" w:rsidRDefault="00000000" w:rsidRPr="00000000" w14:paraId="00000013">
      <w:pPr>
        <w:numPr>
          <w:ilvl w:val="0"/>
          <w:numId w:val="5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Lighting</w:t>
      </w:r>
    </w:p>
    <w:p w:rsidR="00000000" w:rsidDel="00000000" w:rsidP="00000000" w:rsidRDefault="00000000" w:rsidRPr="00000000" w14:paraId="00000014">
      <w:pPr>
        <w:numPr>
          <w:ilvl w:val="1"/>
          <w:numId w:val="5"/>
        </w:numPr>
        <w:ind w:left="1440" w:right="3690" w:hanging="360"/>
        <w:rPr>
          <w:u w:val="none"/>
        </w:rPr>
      </w:pPr>
      <w:r w:rsidDel="00000000" w:rsidR="00000000" w:rsidRPr="00000000">
        <w:rPr>
          <w:rtl w:val="0"/>
        </w:rPr>
        <w:t xml:space="preserve">Improving safety in recreational areas or along walking/biking routes </w:t>
      </w:r>
    </w:p>
    <w:p w:rsidR="00000000" w:rsidDel="00000000" w:rsidP="00000000" w:rsidRDefault="00000000" w:rsidRPr="00000000" w14:paraId="00000015">
      <w:pPr>
        <w:numPr>
          <w:ilvl w:val="0"/>
          <w:numId w:val="5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High visibility enhancements</w:t>
      </w:r>
    </w:p>
    <w:p w:rsidR="00000000" w:rsidDel="00000000" w:rsidP="00000000" w:rsidRDefault="00000000" w:rsidRPr="00000000" w14:paraId="00000016">
      <w:pPr>
        <w:numPr>
          <w:ilvl w:val="1"/>
          <w:numId w:val="5"/>
        </w:numPr>
        <w:ind w:left="1440" w:right="3690" w:hanging="360"/>
        <w:rPr>
          <w:u w:val="none"/>
        </w:rPr>
      </w:pPr>
      <w:r w:rsidDel="00000000" w:rsidR="00000000" w:rsidRPr="00000000">
        <w:rPr>
          <w:rtl w:val="0"/>
        </w:rPr>
        <w:t xml:space="preserve">LED light, reflectors, reflector strips </w:t>
      </w:r>
    </w:p>
    <w:p w:rsidR="00000000" w:rsidDel="00000000" w:rsidP="00000000" w:rsidRDefault="00000000" w:rsidRPr="00000000" w14:paraId="00000017">
      <w:pPr>
        <w:numPr>
          <w:ilvl w:val="0"/>
          <w:numId w:val="5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ADA accessibility improvements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5086350</wp:posOffset>
            </wp:positionH>
            <wp:positionV relativeFrom="paragraph">
              <wp:posOffset>244599</wp:posOffset>
            </wp:positionV>
            <wp:extent cx="1657350" cy="1567304"/>
            <wp:effectExtent b="12700" l="12700" r="12700" t="12700"/>
            <wp:wrapSquare wrapText="bothSides" distB="114300" distT="114300" distL="114300" distR="11430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2845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56730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8">
      <w:pPr>
        <w:numPr>
          <w:ilvl w:val="1"/>
          <w:numId w:val="5"/>
        </w:numPr>
        <w:ind w:left="1440" w:right="3690" w:hanging="360"/>
        <w:rPr>
          <w:u w:val="none"/>
        </w:rPr>
      </w:pPr>
      <w:r w:rsidDel="00000000" w:rsidR="00000000" w:rsidRPr="00000000">
        <w:rPr>
          <w:rtl w:val="0"/>
        </w:rPr>
        <w:t xml:space="preserve">Ramps, tactile warning surfaces</w:t>
      </w:r>
    </w:p>
    <w:p w:rsidR="00000000" w:rsidDel="00000000" w:rsidP="00000000" w:rsidRDefault="00000000" w:rsidRPr="00000000" w14:paraId="00000019">
      <w:pPr>
        <w:numPr>
          <w:ilvl w:val="0"/>
          <w:numId w:val="5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 Shading </w:t>
      </w:r>
    </w:p>
    <w:p w:rsidR="00000000" w:rsidDel="00000000" w:rsidP="00000000" w:rsidRDefault="00000000" w:rsidRPr="00000000" w14:paraId="0000001A">
      <w:pPr>
        <w:numPr>
          <w:ilvl w:val="1"/>
          <w:numId w:val="5"/>
        </w:numPr>
        <w:ind w:left="1440" w:right="3690" w:hanging="360"/>
        <w:rPr/>
      </w:pPr>
      <w:r w:rsidDel="00000000" w:rsidR="00000000" w:rsidRPr="00000000">
        <w:rPr>
          <w:rtl w:val="0"/>
        </w:rPr>
        <w:t xml:space="preserve">Improve shade by constructing structures and/or trees </w:t>
      </w:r>
    </w:p>
    <w:p w:rsidR="00000000" w:rsidDel="00000000" w:rsidP="00000000" w:rsidRDefault="00000000" w:rsidRPr="00000000" w14:paraId="0000001B">
      <w:pPr>
        <w:ind w:left="1440" w:right="369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0" w:right="3690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Arts, culture, and placemaking</w:t>
      </w:r>
    </w:p>
    <w:p w:rsidR="00000000" w:rsidDel="00000000" w:rsidP="00000000" w:rsidRDefault="00000000" w:rsidRPr="00000000" w14:paraId="0000001D">
      <w:pPr>
        <w:numPr>
          <w:ilvl w:val="0"/>
          <w:numId w:val="3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Enhancing public space </w:t>
      </w:r>
    </w:p>
    <w:p w:rsidR="00000000" w:rsidDel="00000000" w:rsidP="00000000" w:rsidRDefault="00000000" w:rsidRPr="00000000" w14:paraId="0000001E">
      <w:pPr>
        <w:numPr>
          <w:ilvl w:val="1"/>
          <w:numId w:val="3"/>
        </w:numPr>
        <w:ind w:left="1440" w:right="3690" w:hanging="360"/>
        <w:rPr/>
      </w:pPr>
      <w:r w:rsidDel="00000000" w:rsidR="00000000" w:rsidRPr="00000000">
        <w:rPr>
          <w:rtl w:val="0"/>
        </w:rPr>
        <w:t xml:space="preserve">Art Installations</w:t>
      </w:r>
    </w:p>
    <w:p w:rsidR="00000000" w:rsidDel="00000000" w:rsidP="00000000" w:rsidRDefault="00000000" w:rsidRPr="00000000" w14:paraId="0000001F">
      <w:pPr>
        <w:numPr>
          <w:ilvl w:val="1"/>
          <w:numId w:val="3"/>
        </w:numPr>
        <w:ind w:left="1440" w:right="3690" w:hanging="360"/>
        <w:rPr/>
      </w:pPr>
      <w:r w:rsidDel="00000000" w:rsidR="00000000" w:rsidRPr="00000000">
        <w:rPr>
          <w:rtl w:val="0"/>
        </w:rPr>
        <w:t xml:space="preserve">Murals</w:t>
      </w:r>
    </w:p>
    <w:p w:rsidR="00000000" w:rsidDel="00000000" w:rsidP="00000000" w:rsidRDefault="00000000" w:rsidRPr="00000000" w14:paraId="00000020">
      <w:pPr>
        <w:numPr>
          <w:ilvl w:val="1"/>
          <w:numId w:val="3"/>
        </w:numPr>
        <w:ind w:left="1440" w:right="3690" w:hanging="360"/>
        <w:rPr/>
      </w:pPr>
      <w:r w:rsidDel="00000000" w:rsidR="00000000" w:rsidRPr="00000000">
        <w:rPr>
          <w:rtl w:val="0"/>
        </w:rPr>
        <w:t xml:space="preserve">Sculptures</w:t>
      </w:r>
    </w:p>
    <w:p w:rsidR="00000000" w:rsidDel="00000000" w:rsidP="00000000" w:rsidRDefault="00000000" w:rsidRPr="00000000" w14:paraId="00000021">
      <w:pPr>
        <w:numPr>
          <w:ilvl w:val="1"/>
          <w:numId w:val="3"/>
        </w:numPr>
        <w:ind w:left="1440" w:right="3690" w:hanging="360"/>
        <w:rPr/>
      </w:pPr>
      <w:r w:rsidDel="00000000" w:rsidR="00000000" w:rsidRPr="00000000">
        <w:rPr>
          <w:rtl w:val="0"/>
        </w:rPr>
        <w:t xml:space="preserve">Street Art</w:t>
      </w:r>
    </w:p>
    <w:p w:rsidR="00000000" w:rsidDel="00000000" w:rsidP="00000000" w:rsidRDefault="00000000" w:rsidRPr="00000000" w14:paraId="00000022">
      <w:pPr>
        <w:ind w:left="0" w:right="3690" w:firstLine="0"/>
        <w:rPr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5086350</wp:posOffset>
            </wp:positionH>
            <wp:positionV relativeFrom="paragraph">
              <wp:posOffset>244599</wp:posOffset>
            </wp:positionV>
            <wp:extent cx="1676400" cy="1744517"/>
            <wp:effectExtent b="12700" l="12700" r="12700" t="12700"/>
            <wp:wrapSquare wrapText="bothSides" distB="114300" distT="114300" distL="114300" distR="11430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1319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74451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3">
      <w:pPr>
        <w:ind w:left="0" w:right="3690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Physical activity, recreation, and trails</w:t>
      </w:r>
    </w:p>
    <w:p w:rsidR="00000000" w:rsidDel="00000000" w:rsidP="00000000" w:rsidRDefault="00000000" w:rsidRPr="00000000" w14:paraId="00000024">
      <w:pPr>
        <w:numPr>
          <w:ilvl w:val="0"/>
          <w:numId w:val="1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Playgrounds and/or playground equipment </w:t>
      </w:r>
    </w:p>
    <w:p w:rsidR="00000000" w:rsidDel="00000000" w:rsidP="00000000" w:rsidRDefault="00000000" w:rsidRPr="00000000" w14:paraId="00000025">
      <w:pPr>
        <w:numPr>
          <w:ilvl w:val="1"/>
          <w:numId w:val="1"/>
        </w:numPr>
        <w:ind w:left="1440" w:right="3690" w:hanging="360"/>
        <w:rPr>
          <w:u w:val="none"/>
        </w:rPr>
      </w:pPr>
      <w:r w:rsidDel="00000000" w:rsidR="00000000" w:rsidRPr="00000000">
        <w:rPr>
          <w:rtl w:val="0"/>
        </w:rPr>
        <w:t xml:space="preserve">Adaptive and inclusive improvements 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Trail/path construction, additions, and improvements</w:t>
      </w:r>
    </w:p>
    <w:p w:rsidR="00000000" w:rsidDel="00000000" w:rsidP="00000000" w:rsidRDefault="00000000" w:rsidRPr="00000000" w14:paraId="00000027">
      <w:pPr>
        <w:numPr>
          <w:ilvl w:val="1"/>
          <w:numId w:val="1"/>
        </w:numPr>
        <w:ind w:left="1440" w:right="3690" w:hanging="360"/>
        <w:rPr>
          <w:u w:val="none"/>
        </w:rPr>
      </w:pPr>
      <w:r w:rsidDel="00000000" w:rsidR="00000000" w:rsidRPr="00000000">
        <w:rPr>
          <w:rtl w:val="0"/>
        </w:rPr>
        <w:t xml:space="preserve">Storybook strolls, fitness stations</w:t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Recreational courts 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Fitness equipment</w:t>
      </w:r>
    </w:p>
    <w:p w:rsidR="00000000" w:rsidDel="00000000" w:rsidP="00000000" w:rsidRDefault="00000000" w:rsidRPr="00000000" w14:paraId="0000002A">
      <w:pPr>
        <w:numPr>
          <w:ilvl w:val="0"/>
          <w:numId w:val="1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Park or recreational area refurbishment </w:t>
      </w:r>
    </w:p>
    <w:p w:rsidR="00000000" w:rsidDel="00000000" w:rsidP="00000000" w:rsidRDefault="00000000" w:rsidRPr="00000000" w14:paraId="0000002B">
      <w:pPr>
        <w:ind w:left="720" w:right="369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0" w:right="3690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Nutrition and food systems</w:t>
      </w:r>
    </w:p>
    <w:p w:rsidR="00000000" w:rsidDel="00000000" w:rsidP="00000000" w:rsidRDefault="00000000" w:rsidRPr="00000000" w14:paraId="0000002D">
      <w:pPr>
        <w:numPr>
          <w:ilvl w:val="0"/>
          <w:numId w:val="4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Hydration stations - indoor or outdoor </w:t>
      </w:r>
    </w:p>
    <w:p w:rsidR="00000000" w:rsidDel="00000000" w:rsidP="00000000" w:rsidRDefault="00000000" w:rsidRPr="00000000" w14:paraId="0000002E">
      <w:pPr>
        <w:numPr>
          <w:ilvl w:val="0"/>
          <w:numId w:val="4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Gardens</w:t>
      </w:r>
    </w:p>
    <w:p w:rsidR="00000000" w:rsidDel="00000000" w:rsidP="00000000" w:rsidRDefault="00000000" w:rsidRPr="00000000" w14:paraId="0000002F">
      <w:pPr>
        <w:numPr>
          <w:ilvl w:val="0"/>
          <w:numId w:val="4"/>
        </w:numPr>
        <w:ind w:left="720" w:right="3690" w:hanging="360"/>
        <w:rPr/>
      </w:pPr>
      <w:r w:rsidDel="00000000" w:rsidR="00000000" w:rsidRPr="00000000">
        <w:rPr>
          <w:rtl w:val="0"/>
        </w:rPr>
        <w:t xml:space="preserve">Signage </w:t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